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F8" w:rsidRPr="00E71CF8" w:rsidRDefault="00E71CF8" w:rsidP="00E71CF8">
      <w:pPr>
        <w:spacing w:after="0"/>
        <w:ind w:left="709" w:hanging="35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71CF8" w:rsidRDefault="00E71CF8" w:rsidP="00E71CF8">
      <w:pPr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CF8">
        <w:rPr>
          <w:rFonts w:ascii="Times New Roman" w:hAnsi="Times New Roman" w:cs="Times New Roman"/>
          <w:b/>
          <w:sz w:val="28"/>
          <w:szCs w:val="28"/>
        </w:rPr>
        <w:t>Tanár felkészítés és szakmódszertani tételsor</w:t>
      </w:r>
    </w:p>
    <w:p w:rsidR="00E71CF8" w:rsidRPr="00E71CF8" w:rsidRDefault="00E71CF8" w:rsidP="00E71CF8">
      <w:pPr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1CF8" w:rsidRPr="00E71CF8" w:rsidRDefault="00E71CF8" w:rsidP="00E71C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1CF8">
        <w:rPr>
          <w:rFonts w:ascii="Times New Roman" w:hAnsi="Times New Roman" w:cs="Times New Roman"/>
          <w:sz w:val="24"/>
        </w:rPr>
        <w:t>A tanulói személyiség megismerésének és fejlesztésének pedagógiai-pszichológiai lehetőségei és módjai, különös tekintettel a szakképzésben résztvevő korosztályra.</w:t>
      </w:r>
    </w:p>
    <w:p w:rsidR="00E71CF8" w:rsidRPr="00E71CF8" w:rsidRDefault="00E71CF8" w:rsidP="00E71C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71CF8" w:rsidRPr="00E71CF8" w:rsidRDefault="00E71CF8" w:rsidP="00E71C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1CF8">
        <w:rPr>
          <w:rFonts w:ascii="Times New Roman" w:hAnsi="Times New Roman" w:cs="Times New Roman"/>
          <w:sz w:val="24"/>
        </w:rPr>
        <w:t>Tanulói csoportok és közösségek az iskolában, az iskola szervezete, gyakorlati tapasztalatok felhasználásával.</w:t>
      </w:r>
    </w:p>
    <w:p w:rsidR="00E71CF8" w:rsidRPr="00E71CF8" w:rsidRDefault="00E71CF8" w:rsidP="00E71C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71CF8" w:rsidRPr="00E71CF8" w:rsidRDefault="00E71CF8" w:rsidP="00E71C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1CF8">
        <w:rPr>
          <w:rFonts w:ascii="Times New Roman" w:hAnsi="Times New Roman" w:cs="Times New Roman"/>
          <w:sz w:val="24"/>
        </w:rPr>
        <w:t>A pedagógiai folyamat tervezése az iskolában.</w:t>
      </w:r>
    </w:p>
    <w:p w:rsidR="00E71CF8" w:rsidRPr="00E71CF8" w:rsidRDefault="00E71CF8" w:rsidP="00E71C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71CF8" w:rsidRPr="00E71CF8" w:rsidRDefault="00E71CF8" w:rsidP="00E71C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1CF8">
        <w:rPr>
          <w:rFonts w:ascii="Times New Roman" w:hAnsi="Times New Roman" w:cs="Times New Roman"/>
          <w:sz w:val="24"/>
        </w:rPr>
        <w:t>A tanulás, tanulási stílusok és stratégiák, a hatékony tanulás.</w:t>
      </w:r>
    </w:p>
    <w:p w:rsidR="00E71CF8" w:rsidRPr="00E71CF8" w:rsidRDefault="00E71CF8" w:rsidP="00E71C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71CF8" w:rsidRPr="00E71CF8" w:rsidRDefault="00E71CF8" w:rsidP="00E71C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1CF8">
        <w:rPr>
          <w:rFonts w:ascii="Times New Roman" w:hAnsi="Times New Roman" w:cs="Times New Roman"/>
          <w:sz w:val="24"/>
        </w:rPr>
        <w:t>Az informális és non-formális tanulás szerepe a tudásalapú társadalomban.</w:t>
      </w:r>
    </w:p>
    <w:p w:rsidR="00E71CF8" w:rsidRPr="00E71CF8" w:rsidRDefault="00E71CF8" w:rsidP="00E71C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71CF8" w:rsidRPr="00E71CF8" w:rsidRDefault="00E71CF8" w:rsidP="00E71C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1CF8">
        <w:rPr>
          <w:rFonts w:ascii="Times New Roman" w:hAnsi="Times New Roman" w:cs="Times New Roman"/>
          <w:sz w:val="24"/>
        </w:rPr>
        <w:t>A tanulók iskolai és országos mérésének módjai és gyakorlata.</w:t>
      </w:r>
    </w:p>
    <w:p w:rsidR="00E71CF8" w:rsidRPr="00E71CF8" w:rsidRDefault="00E71CF8" w:rsidP="00E71C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71CF8" w:rsidRPr="00E71CF8" w:rsidRDefault="00E71CF8" w:rsidP="00E71C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1CF8">
        <w:rPr>
          <w:rFonts w:ascii="Times New Roman" w:hAnsi="Times New Roman" w:cs="Times New Roman"/>
          <w:sz w:val="24"/>
        </w:rPr>
        <w:t>A pedagógiai értékelés folyamata, teljesítményértékelés.</w:t>
      </w:r>
    </w:p>
    <w:p w:rsidR="00E71CF8" w:rsidRPr="00E71CF8" w:rsidRDefault="00E71CF8" w:rsidP="00E71C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71CF8" w:rsidRPr="00E71CF8" w:rsidRDefault="00E71CF8" w:rsidP="00E71C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1CF8">
        <w:rPr>
          <w:rFonts w:ascii="Times New Roman" w:hAnsi="Times New Roman" w:cs="Times New Roman"/>
          <w:sz w:val="24"/>
        </w:rPr>
        <w:t>Szakmai együttműködés lehetőségei és formái.</w:t>
      </w:r>
    </w:p>
    <w:p w:rsidR="00E71CF8" w:rsidRPr="00E71CF8" w:rsidRDefault="00E71CF8" w:rsidP="00E71C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71CF8" w:rsidRPr="00E71CF8" w:rsidRDefault="00E71CF8" w:rsidP="00E71C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1CF8">
        <w:rPr>
          <w:rFonts w:ascii="Times New Roman" w:hAnsi="Times New Roman" w:cs="Times New Roman"/>
          <w:sz w:val="24"/>
        </w:rPr>
        <w:t>A pedagógus, kutató és fejlesztő tevékenysége, a reflektív pedagógus.</w:t>
      </w:r>
    </w:p>
    <w:p w:rsidR="00E71CF8" w:rsidRPr="00E71CF8" w:rsidRDefault="00E71CF8" w:rsidP="00E71C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71CF8" w:rsidRPr="00E71CF8" w:rsidRDefault="00E71CF8" w:rsidP="00E71C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1CF8">
        <w:rPr>
          <w:rFonts w:ascii="Times New Roman" w:hAnsi="Times New Roman" w:cs="Times New Roman"/>
          <w:sz w:val="24"/>
        </w:rPr>
        <w:t>A Nemzeti Alaptanterv felépítése. A tanterv, tantervi hierarchia. A kerettanterv. A tanmenet és tartalmi elemei.</w:t>
      </w:r>
    </w:p>
    <w:p w:rsidR="00E71CF8" w:rsidRPr="00E71CF8" w:rsidRDefault="00E71CF8" w:rsidP="00E71C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71CF8" w:rsidRPr="00E71CF8" w:rsidRDefault="00E71CF8" w:rsidP="00E71C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1CF8">
        <w:rPr>
          <w:rFonts w:ascii="Times New Roman" w:hAnsi="Times New Roman" w:cs="Times New Roman"/>
          <w:sz w:val="24"/>
        </w:rPr>
        <w:t>A magyarországi szakképzés rendszerének bemutatása.</w:t>
      </w:r>
    </w:p>
    <w:p w:rsidR="00E71CF8" w:rsidRPr="00E71CF8" w:rsidRDefault="00E71CF8" w:rsidP="00E71C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71CF8" w:rsidRPr="00E71CF8" w:rsidRDefault="00E71CF8" w:rsidP="00E71C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1CF8">
        <w:rPr>
          <w:rFonts w:ascii="Times New Roman" w:hAnsi="Times New Roman" w:cs="Times New Roman"/>
          <w:sz w:val="24"/>
        </w:rPr>
        <w:t>Az oktatás munkaformái, oktatásszervezési módok. Az IKT eszközök alkalmazási</w:t>
      </w:r>
    </w:p>
    <w:p w:rsidR="00E71CF8" w:rsidRPr="00E71CF8" w:rsidRDefault="00E71CF8" w:rsidP="00E71C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71CF8" w:rsidRPr="00E71CF8" w:rsidRDefault="00E71CF8" w:rsidP="00E71C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1CF8">
        <w:rPr>
          <w:rFonts w:ascii="Times New Roman" w:hAnsi="Times New Roman" w:cs="Times New Roman"/>
          <w:sz w:val="24"/>
        </w:rPr>
        <w:t>lehetőségei a szakképzésben.</w:t>
      </w:r>
    </w:p>
    <w:p w:rsidR="00E71CF8" w:rsidRPr="00E71CF8" w:rsidRDefault="00E71CF8" w:rsidP="00E71C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71CF8" w:rsidRPr="00E71CF8" w:rsidRDefault="00E71CF8" w:rsidP="00E71C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1CF8">
        <w:rPr>
          <w:rFonts w:ascii="Times New Roman" w:hAnsi="Times New Roman" w:cs="Times New Roman"/>
          <w:sz w:val="24"/>
        </w:rPr>
        <w:t>Differenciált oktatás a szakképzésben (hátrányos helyzetűek – tehetséggondozás).</w:t>
      </w:r>
    </w:p>
    <w:p w:rsidR="00E71CF8" w:rsidRPr="00E71CF8" w:rsidRDefault="00E71CF8" w:rsidP="00E71C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71CF8" w:rsidRPr="00E71CF8" w:rsidRDefault="00E71CF8" w:rsidP="00E71C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1CF8">
        <w:rPr>
          <w:rFonts w:ascii="Times New Roman" w:hAnsi="Times New Roman" w:cs="Times New Roman"/>
          <w:sz w:val="24"/>
        </w:rPr>
        <w:t>A pedagóguspályáról kiinduló oktatási karrierlehetőségek. (Pedagógus életpálya modell, szakértő szerepek, vizsgáztatás.)</w:t>
      </w:r>
    </w:p>
    <w:p w:rsidR="00E71CF8" w:rsidRPr="00E71CF8" w:rsidRDefault="00E71CF8" w:rsidP="00E71C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71CF8" w:rsidRPr="00E71CF8" w:rsidRDefault="00E71CF8" w:rsidP="00E71C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1CF8">
        <w:rPr>
          <w:rFonts w:ascii="Times New Roman" w:hAnsi="Times New Roman" w:cs="Times New Roman"/>
          <w:sz w:val="24"/>
        </w:rPr>
        <w:t>A minőségbiztosítási rendszer kiépítése és működtetése a középfokú oktatásban. (Önértékelés, tanfelügyelet.)</w:t>
      </w:r>
    </w:p>
    <w:p w:rsidR="00E71CF8" w:rsidRPr="00E71CF8" w:rsidRDefault="00E71CF8" w:rsidP="00E71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B2738" w:rsidRDefault="006B2738" w:rsidP="00E71CF8">
      <w:pPr>
        <w:jc w:val="both"/>
      </w:pPr>
    </w:p>
    <w:sectPr w:rsidR="006B2738" w:rsidSect="00043927">
      <w:headerReference w:type="even" r:id="rId7"/>
      <w:headerReference w:type="default" r:id="rId8"/>
      <w:headerReference w:type="first" r:id="rId9"/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AC6" w:rsidRDefault="00D53AC6" w:rsidP="00043927">
      <w:pPr>
        <w:spacing w:after="0" w:line="240" w:lineRule="auto"/>
      </w:pPr>
      <w:r>
        <w:separator/>
      </w:r>
    </w:p>
  </w:endnote>
  <w:endnote w:type="continuationSeparator" w:id="0">
    <w:p w:rsidR="00D53AC6" w:rsidRDefault="00D53AC6" w:rsidP="0004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AC6" w:rsidRDefault="00D53AC6" w:rsidP="00043927">
      <w:pPr>
        <w:spacing w:after="0" w:line="240" w:lineRule="auto"/>
      </w:pPr>
      <w:r>
        <w:separator/>
      </w:r>
    </w:p>
  </w:footnote>
  <w:footnote w:type="continuationSeparator" w:id="0">
    <w:p w:rsidR="00D53AC6" w:rsidRDefault="00D53AC6" w:rsidP="00043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27" w:rsidRDefault="00D53AC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885407" o:spid="_x0000_s2056" type="#_x0000_t75" style="position:absolute;margin-left:0;margin-top:0;width:499.7pt;height:787.7pt;z-index:-251657216;mso-position-horizontal:center;mso-position-horizontal-relative:margin;mso-position-vertical:center;mso-position-vertical-relative:margin" o:allowincell="f">
          <v:imagedata r:id="rId1" o:title="gazdtu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27" w:rsidRDefault="00D53AC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885408" o:spid="_x0000_s2057" type="#_x0000_t75" style="position:absolute;margin-left:-8.9pt;margin-top:-87.65pt;width:499.7pt;height:787.7pt;z-index:-251656192;mso-position-horizontal-relative:margin;mso-position-vertical-relative:margin" o:allowincell="f">
          <v:imagedata r:id="rId1" o:title="gazdtu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27" w:rsidRDefault="00D53AC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885406" o:spid="_x0000_s2055" type="#_x0000_t75" style="position:absolute;margin-left:0;margin-top:0;width:499.7pt;height:787.7pt;z-index:-251658240;mso-position-horizontal:center;mso-position-horizontal-relative:margin;mso-position-vertical:center;mso-position-vertical-relative:margin" o:allowincell="f">
          <v:imagedata r:id="rId1" o:title="gazdtu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upperLetter"/>
      <w:lvlText w:val="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0094E59"/>
    <w:multiLevelType w:val="hybridMultilevel"/>
    <w:tmpl w:val="C4C2C1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F5750"/>
    <w:multiLevelType w:val="hybridMultilevel"/>
    <w:tmpl w:val="2B3028D0"/>
    <w:lvl w:ilvl="0" w:tplc="85A48B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20A4A"/>
    <w:multiLevelType w:val="hybridMultilevel"/>
    <w:tmpl w:val="E506D0E4"/>
    <w:lvl w:ilvl="0" w:tplc="DEA851CE">
      <w:start w:val="15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D4630"/>
    <w:multiLevelType w:val="hybridMultilevel"/>
    <w:tmpl w:val="034CF828"/>
    <w:lvl w:ilvl="0" w:tplc="6044A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F6BB2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27"/>
    <w:rsid w:val="00043927"/>
    <w:rsid w:val="00093D2D"/>
    <w:rsid w:val="000E6EDC"/>
    <w:rsid w:val="00144B84"/>
    <w:rsid w:val="001D3672"/>
    <w:rsid w:val="002E2D12"/>
    <w:rsid w:val="00397284"/>
    <w:rsid w:val="00460EA3"/>
    <w:rsid w:val="00542C24"/>
    <w:rsid w:val="00564F96"/>
    <w:rsid w:val="00567A30"/>
    <w:rsid w:val="0059164D"/>
    <w:rsid w:val="006B2738"/>
    <w:rsid w:val="007003EE"/>
    <w:rsid w:val="007C70BB"/>
    <w:rsid w:val="0097652E"/>
    <w:rsid w:val="009B0614"/>
    <w:rsid w:val="00A65D92"/>
    <w:rsid w:val="00B02D09"/>
    <w:rsid w:val="00B63F21"/>
    <w:rsid w:val="00C74948"/>
    <w:rsid w:val="00D53AC6"/>
    <w:rsid w:val="00D6149E"/>
    <w:rsid w:val="00E71CF8"/>
    <w:rsid w:val="00F93C8D"/>
    <w:rsid w:val="00F9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49D88EEE-6A69-4D07-A5DB-F27E217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3927"/>
  </w:style>
  <w:style w:type="paragraph" w:styleId="llb">
    <w:name w:val="footer"/>
    <w:basedOn w:val="Norml"/>
    <w:link w:val="llbChar"/>
    <w:uiPriority w:val="99"/>
    <w:unhideWhenUsed/>
    <w:rsid w:val="0004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3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Tibor</dc:creator>
  <cp:lastModifiedBy>Nagyné Erdős Judit I.</cp:lastModifiedBy>
  <cp:revision>2</cp:revision>
  <dcterms:created xsi:type="dcterms:W3CDTF">2022-08-05T06:55:00Z</dcterms:created>
  <dcterms:modified xsi:type="dcterms:W3CDTF">2022-08-05T06:55:00Z</dcterms:modified>
</cp:coreProperties>
</file>